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ПЕТРАКОВСКОГО СЕЛЬСОВЕТА 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ЗДВИНСКОГО РАЙОНА НОВОСИБИРСКОЙ ОБЛАСТИ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Пятого созыва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D94A42" w:rsidRDefault="00D145B0" w:rsidP="00D9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пятнадцатой</w:t>
      </w:r>
      <w:r w:rsidR="00D94A42">
        <w:rPr>
          <w:rFonts w:ascii="Times New Roman" w:hAnsi="Times New Roman" w:cs="Times New Roman"/>
          <w:b/>
          <w:bCs/>
          <w:sz w:val="28"/>
          <w:szCs w:val="28"/>
        </w:rPr>
        <w:t xml:space="preserve">  сессии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31.05.2017                                    с.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Петраки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№ 3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утверждении положения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проверке достоверности и полноты сведений о доходах, об имуществе и обязательствах имущественного характера, представляемых гражданами, претендующими на замещение муниципальных должностей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области, и лицами, замещающими муниципальные должности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области, и соблюдения ограничений лицами, замещающими муниципальные должности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соответствии с Федеральным законом от 25.12.2008№ 273-ФЗ «О противодействии коррупции» Совет депутатов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решил: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Утвердить прилагаемое Положение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муниципальных должностей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, и лицами, замещающими муниципальные должности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iCs/>
          <w:sz w:val="28"/>
          <w:szCs w:val="28"/>
        </w:rPr>
        <w:t>, и соблюдения ограничений лицами, замещающими муниципальные должности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End"/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2. Настоящее решение вступает в силу с момента его официального опубликования в  газете «Вестник 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Петраковского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сельсовета».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a3"/>
        <w:tblW w:w="10273" w:type="dxa"/>
        <w:tblLook w:val="04A0"/>
      </w:tblPr>
      <w:tblGrid>
        <w:gridCol w:w="5136"/>
        <w:gridCol w:w="5137"/>
      </w:tblGrid>
      <w:tr w:rsidR="00D94A42" w:rsidTr="00D94A42">
        <w:trPr>
          <w:trHeight w:val="2113"/>
        </w:trPr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4A42" w:rsidRDefault="00D94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Глава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Петраковского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сельсовета </w:t>
            </w:r>
          </w:p>
          <w:p w:rsidR="00D94A42" w:rsidRDefault="00D94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</w:t>
            </w:r>
          </w:p>
          <w:p w:rsidR="00D94A42" w:rsidRDefault="00D94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D94A42" w:rsidRDefault="00D94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D94A42" w:rsidRDefault="00D94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Э.В. Щербаков</w:t>
            </w:r>
          </w:p>
        </w:tc>
        <w:tc>
          <w:tcPr>
            <w:tcW w:w="5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4A42" w:rsidRDefault="00D94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D94A42" w:rsidRDefault="00D94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Петраковского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сельсовета </w:t>
            </w:r>
          </w:p>
          <w:p w:rsidR="00D94A42" w:rsidRDefault="00D94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</w:t>
            </w:r>
          </w:p>
          <w:p w:rsidR="00D94A42" w:rsidRDefault="00D94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D94A42" w:rsidRDefault="00D94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Т.С.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Полубатонова</w:t>
            </w:r>
            <w:proofErr w:type="spellEnd"/>
          </w:p>
        </w:tc>
      </w:tr>
    </w:tbl>
    <w:p w:rsidR="00D94A42" w:rsidRDefault="00D94A42" w:rsidP="00D94A42">
      <w:pPr>
        <w:pStyle w:val="ConsPlusTitle"/>
        <w:ind w:left="567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УТВЕРЖДЕНО</w:t>
      </w:r>
    </w:p>
    <w:p w:rsidR="00D94A42" w:rsidRDefault="00D94A42" w:rsidP="00D94A42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решением Совета депутатов </w:t>
      </w:r>
      <w:proofErr w:type="spellStart"/>
      <w:r>
        <w:rPr>
          <w:rFonts w:ascii="Times New Roman" w:hAnsi="Times New Roman" w:cs="Times New Roman"/>
          <w:b w:val="0"/>
          <w:bCs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bCs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района Новосибирской области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от 31.05.2017г.      №  3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 проверке достоверности и полноты сведений о доходах, об имуществе и обязательствах имущественного характера, представляемых гражданами, претендующими на замещение муниципальных должностей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и лицами, замещающими муниципальные должности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и соблюдения ограничений лицами, замещающими муниципальные должности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D94A42" w:rsidRDefault="00D94A42" w:rsidP="00D94A42">
      <w:pPr>
        <w:widowControl w:val="0"/>
        <w:autoSpaceDE w:val="0"/>
        <w:autoSpaceDN w:val="0"/>
        <w:spacing w:after="0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Положение о проверке достоверности и полноты сведений о доходах, об имуществе и обязательствах имущественного характера, представляемых гражданами, претендующими на замещение муниципальных должностей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>, и лицами, замещающими муниципальные должности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и соблюдения ограничений лицами, замещающими муниципальные должности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Новосибирской области,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(далее ‒ Положение) определяет порядок осуществления проверки:</w:t>
      </w:r>
      <w:proofErr w:type="gramEnd"/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1) достоверности и полноты сведений о доходах, об имуществе и обязательствах имущественного характера, представленных в соответствии с </w:t>
      </w:r>
      <w:r>
        <w:rPr>
          <w:rFonts w:ascii="Times New Roman" w:hAnsi="Times New Roman" w:cs="Times New Roman"/>
          <w:sz w:val="24"/>
          <w:szCs w:val="24"/>
        </w:rPr>
        <w:t xml:space="preserve"> решением Совета депутатов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 31.05</w:t>
      </w:r>
      <w:r>
        <w:rPr>
          <w:rFonts w:ascii="Times New Roman" w:hAnsi="Times New Roman" w:cs="Times New Roman"/>
          <w:color w:val="FF0000"/>
          <w:sz w:val="24"/>
          <w:szCs w:val="24"/>
        </w:rPr>
        <w:t>.2017 №   3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Положения о представлении гражданами, претендующими на замещение муниципальных должностей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, лицами, замещающими муниципальные должности, сведений о доходах, об имуществе и обязательствах имущественного характера гражданами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претендующими на замещение муниципальных должностей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Новосибирской области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ражданами, претендующими на замещение муниципальных должностей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(далее ‒ граждане, претендующие на замещение муниципальных должностей) на отчетную дату и лицами, замещающими муниципальные должности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sz w:val="24"/>
          <w:szCs w:val="24"/>
        </w:rPr>
        <w:t>,(далее ‒ лица, замещающие муниципальные должности) за отчетный период и за два года, предшествующих отчетному периоду;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 достоверности и полноты сведений, представленных гражданами, претендующими на замещение муниципальных должностей, при назначении (избрании) на муниципальную должность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нормативными правовыми актами Российской Федерации (далее ‒ сведения, представляемые гражданами в соответствии с </w:t>
      </w:r>
      <w:r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Федерации);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3) соблюдения лицами, замещающими муниципальные должности, </w:t>
      </w:r>
      <w:r>
        <w:rPr>
          <w:rFonts w:ascii="Times New Roman" w:hAnsi="Times New Roman" w:cs="Times New Roman"/>
          <w:sz w:val="24"/>
          <w:szCs w:val="24"/>
        </w:rPr>
        <w:t xml:space="preserve">в течение трех лет, предшествующих поступлению информации, явившейся основанием для осуществления проверки, предусмотренной настоящим подпунктом, </w:t>
      </w:r>
      <w:r>
        <w:rPr>
          <w:rFonts w:ascii="Times New Roman" w:eastAsia="Times New Roman" w:hAnsi="Times New Roman" w:cs="Times New Roman"/>
          <w:sz w:val="24"/>
          <w:szCs w:val="24"/>
        </w:rPr>
        <w:t>ограничений и запретов, требований о предотвращении или урегулировании конфликта интересов, исполнения ими своих обязанностей в соответствии с законодательством о противодействии коррупции, (далее ‒ установленные ограничения).</w:t>
      </w:r>
    </w:p>
    <w:p w:rsidR="00D94A42" w:rsidRDefault="00D94A42" w:rsidP="00D94A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Проверка, предусмотренная пунктом 1 настоящего Положения, осуществляется должностным лицом, ответственным за работу по профилактике коррупционных и иных правонарушений (далее ‒ уполномоченное должностное лицо) по решению председателя комиссии</w:t>
      </w:r>
      <w:r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Петраковского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Здвинского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района Новосибирской области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по соблюдению лицами, замещающими муниципальные должности, </w:t>
      </w:r>
      <w:r>
        <w:rPr>
          <w:rFonts w:ascii="Times New Roman" w:eastAsia="Calibri" w:hAnsi="Times New Roman" w:cs="Times New Roman"/>
          <w:sz w:val="24"/>
          <w:szCs w:val="24"/>
        </w:rPr>
        <w:t>ограничений, запретов и исполнению ими обязанностей, установленных законодательством Российской Федерации о противодействии коррупции (далее ‒ Комиссия).</w:t>
      </w:r>
      <w:proofErr w:type="gramEnd"/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Решение принимается отдельно в отношении каждого гражданина или лица, замещающего муниципальную должность, и оформляется в письменной форме.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 Основанием для осуществления проверки, предусмотренной пунктом 1 настоящего Положения, является достаточная информация, представленная в письменном виде в установленном порядке: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 правоохранительными, иными государственными органами, органами местного самоуправления и их должностными лицами;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2) уполномоченным </w:t>
      </w:r>
      <w:r>
        <w:rPr>
          <w:rFonts w:ascii="Times New Roman" w:hAnsi="Times New Roman" w:cs="Times New Roman"/>
          <w:sz w:val="24"/>
          <w:szCs w:val="24"/>
        </w:rPr>
        <w:t>должностным лицом;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 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 Общественной палатой Российской Федерации и Общественной палатой Новосибирской области;</w:t>
      </w:r>
    </w:p>
    <w:p w:rsidR="00D94A42" w:rsidRDefault="00D94A42" w:rsidP="00D94A4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 средствами массовой информации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 Информация анонимного характера не может служить основанием для проверки.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 Проверка осуществляется в срок, не превышающий 60 дней со дня принятия решения о ее проведении. Срок проверки может быть продлен до 90 дней председателем Комиссии.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 При осуществлении проверки уполномоченное должностное лицо вправе: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1) по согласованию с председателем Комиссии проводить собеседование с гражданином, претендующим на замещение муниципальной должности, или лицом, замещающим муниципальную должность;</w:t>
      </w:r>
      <w:proofErr w:type="gramEnd"/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 изучать представленные гражданином, претендующим на замещение муниципальной должности, или лицом, замещающим муниципальную должность, сведения о доходах, об имуществе и обязательствах имущественного характера и дополнительные материалы, которые приобщаются к материалам проверки;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 получать от гражданина, претендующего на замещение муниципальной должности, или лица, замещающего муниципальную должность, пояснения по представленным им сведениям о доходах, об имуществе и обязательствах имущественного характера и дополнительным материалам;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4) подготавливать для направления в установленном порядке запросы в 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 общественные объединения (далее ‒ государственные органы, органы местного самоуправления, организации) об имеющихся у них сведениях: о доходах, об имуществе и обязательствах имущественного характера гражданина, претендующего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на замещение муниципальной должности, или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лица, замещающего муниципальную должность, его супруги (супруга) и несовершеннолетних детей; о достоверности и полноте сведений, представленных гражданином в соответствии с нормативными правовыми актами Российской Федерации; о соблюдении лицом, замещающим муниципальную должность, установленных ограничений;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 наводить справки у физических лиц и получать от них информацию с их согласия;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6) осуществлять анализ сведений, представленных гражданином, претендующим на замещение муниципальной должности, или лицом, замещающим муниципальную должность, в соответствии с законодательством Российской Федерации о противодействии коррупции.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7. 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Запросы в федеральные органы исполнительной власти, уполномоченные на осуществление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оперативно-разыскной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деятельности в соответствии с </w:t>
      </w:r>
      <w:hyperlink r:id="rId4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третьей статьи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 12.08.1995 № 144-ФЗ «Об оперативно-розыскной деятельности», а также запросы в 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в соответствии с федеральным законодательством направляются Губернатором Новосибирской области.</w:t>
      </w:r>
      <w:proofErr w:type="gramEnd"/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Уполномоченным должностным лицом осуществляется подготовка проектов указанных запросов, а также мотивированное ходатайство председателя Комиссии, которые направляются в департамент организации управления и государственной гражданской службы администрации Губернатора Новосибирской области и Правительства Новосибирской области.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проекте запроса о проведении оперативно- розыскных мероприятий, помимо сведений, перечисленных в </w:t>
      </w:r>
      <w:hyperlink r:id="rId5" w:anchor="Par9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пункте </w:t>
        </w:r>
      </w:hyperlink>
      <w:r>
        <w:rPr>
          <w:rFonts w:ascii="Times New Roman" w:hAnsi="Times New Roman" w:cs="Times New Roman"/>
          <w:sz w:val="24"/>
          <w:szCs w:val="24"/>
        </w:rPr>
        <w:t xml:space="preserve">8 настоящего Положения, указываются государственные органы и организации, в которые направлялись (направлены) запросы (с изложением краткого содержания запроса), и дается ссылка на соответствующие положения Федерального </w:t>
      </w:r>
      <w:hyperlink r:id="rId6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 12.08.1995 № 144-ФЗ «Об оперативно-розыскной деятельности».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 В запросе, предусмотренном в подпункте 4 пункта 6 настоящего Положения, указываются: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 фамилия, имя, отчество руководителя государственного органа, органа местного самоуправления, организации, в которые направляется запрос;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 нормативный правовой акт, на основании которого направляется запрос;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3) фамилия, имя, отчество, дата и место рождения, место регистрации, жительства и (или) пребывания, должность и место работы (службы), вид и реквизиты документа, удостоверяющего личность, гражданина, претендующего на замещение муниципальной должности, или лица, замещающего муниципальную должность,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федеральным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областным законодательством, полнота и достоверность которых проверяются, либо лица, замещающего муниципальную должность, в отношении которого имеются сведения о несоблюдении им установленных ограничений;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4) содержание и объем сведений, подлежащих проверке;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 срок представления запрашиваемых сведений;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6) фамилия, инициалы и номер телефона лица, подготовившего запрос;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7) идентификационный номер налогоплательщика (в случае направления запроса в налоговые органы Российской Федерации);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8) другие необходимые сведения.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 Уполномоченное должностное лицо обеспечивает: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 уведомление в письменной форме гражданина, претендующего на замещение муниципальной должности, или лица, замещающего муниципальную должность, о начале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 отношении его проверки ‒ в течение двух рабочих дней со дня получения соответствующего решения;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2) проведение в случае обращения гражданина, претендующего на замещение муниципальной должности, или лица, замещающего муниципальную должность, беседы с ними, в ходе которой они должны быть проинформированы о том, какие сведения, представленные ими в соответствии с настоящим Положением, и соблюдение каких установленных ограничений подлежат проверке, ‒ в течение семи рабочих дней со дня получения указанного обращения, а при наличии уважительной причины ‒ 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срок, согласованный с обратившимся лицом.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 По окончании проверки уполномоченное должностное лицо обязано ознакомить с результатами проверки лицо, в отношении которого проводилась проверка, с соблюдением законодательства Российской Федерации о государственной тайне.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 Лицо, в отношении которого назначена проверка, вправе: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 давать пояснения в письменной форме: в ходе проверки; по вопросам, указанным в подпункте 2 пункта 9 настоящего Положения; по результатам проверки;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 представлять дополнительные материалы и давать по ним пояснения в письменной форме;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 обращаться к должностному лицу с подлежащим удовлетворению ходатайством о проведении с ним беседы по вопросам, указанным в подпункте 2 пункта 9 настоящего Положения.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 Пояснения, указанные в пункте 11 настоящего Положения, приобщаются к материалам проверки.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 На период проведения проверки лицо, замещающее муниципальную должность на постоянной основе, может быть отстранено от замещаемой должности на срок, не превышающий 60 дней со дня принятия решения о ее проведении. Указанный срок может быть продлен до 90 дней председателем Комиссии.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период отстранения лица, замещающего муниципальную должность, от замещаемой должности денежное содержание по замещаемой им должности сохраняется.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 Уполномоченное должностное лицо представляет доклад председателю Комиссии о результатах проверки. В докладе должно содержаться одно из следующих предложений: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о назначении (избрании) гражданина на муниципальную должность;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об отказе гражданину в назначении (избрании) на муниципальную должность;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об отсутствии оснований для применения к лицу, замещающему муниципальную должность, мер юридической ответственности;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о применении к лицу, замещающему муниципальную должность, меры юридической ответственности;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 о представлении материалов проверки в Комиссию.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 Председатель Комиссии информирует о результатах проверки органы местного самоуправления, муниципальные органы, в компетенцию которых входит назначение (избрание) на соответствующую муниципальную должность.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 Глава муниципального образования, органы местного самоуправления, муниципальные органы, в компетенцию которых входит назначение (избрание) на соответствующую муниципальную должность, рассмотрев доклад и соответствующее предложение, указанные в </w:t>
      </w:r>
      <w:hyperlink r:id="rId7" w:history="1">
        <w:r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пункте 1</w:t>
        </w:r>
      </w:hyperlink>
      <w:r>
        <w:rPr>
          <w:rFonts w:ascii="Times New Roman" w:hAnsi="Times New Roman" w:cs="Times New Roman"/>
          <w:sz w:val="24"/>
          <w:szCs w:val="24"/>
        </w:rPr>
        <w:t>4 настоящего Положения, принимают одно из следующих решений: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назначить (избрать) гражданина на муниципальную должность;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 отказать гражданину в назначении (избрании) на муниципальную должность;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 применить к лицу, замещающему муниципальную должность, меры юридической ответственности;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 представить материалы проверки в Комиссию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17. 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Сведения о результатах проверки с письменного согласия  председателя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Комиссии предоставляются уполномоченным должностным лицом с одновременным уведомлением об этом гражданина, претендующего на замещение муниципальной должности, или лица, замещающего муниципальную должность, в отношении которых проводилась проверка, правоохранительным, иным государственным органам, органам местного самоуправления и их должностным лицам, постоянно действующим руководящим органам политических партий и зарегистрированных в соответствии с законом иных общероссийских общественных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объединений, не являющихся политическими партиями, Общественной палате Российской Федерации и Общественной палате Новосибирской области,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 государственной тайне.</w:t>
      </w:r>
    </w:p>
    <w:p w:rsidR="00D94A42" w:rsidRDefault="00D94A42" w:rsidP="00D94A4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18. 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 Материалы проверки хранятся в течение трех лет со дня ее окончания, после чего передаются в архив.</w:t>
      </w: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94A42" w:rsidRDefault="00D94A42" w:rsidP="00D94A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</w:p>
    <w:p w:rsidR="00D94A42" w:rsidRDefault="00D94A42" w:rsidP="00D94A4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94A42" w:rsidRDefault="00D94A42" w:rsidP="00D94A4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94A42" w:rsidRDefault="00D94A42" w:rsidP="00D94A4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4A42"/>
    <w:rsid w:val="00011EB7"/>
    <w:rsid w:val="007D4DDE"/>
    <w:rsid w:val="00C9169A"/>
    <w:rsid w:val="00D145B0"/>
    <w:rsid w:val="00D94A42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4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94A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D94A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94A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1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30C186CFEFD7EF455142C3182BA1CB53D87C8462523FBB726BAD52DA24D3AA0B9AC0B691DCDB705E2B79B24f8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5887152F26C1B8BF857531AB54A66508C489CBCE44E46702E1AC547BAgBvEN" TargetMode="External"/><Relationship Id="rId5" Type="http://schemas.openxmlformats.org/officeDocument/2006/relationships/hyperlink" Target="file:///C:\Users\Petraki\AppData\Local\Temp\Rar$DI39.402\&#1087;&#1088;&#1086;&#1074;&#1077;&#1088;&#1082;&#1072;%20&#1076;&#1086;&#1089;&#1090;&#1086;&#1074;&#1077;&#1088;&#1085;&#1086;&#1089;&#1090;&#1080;.docx" TargetMode="External"/><Relationship Id="rId4" Type="http://schemas.openxmlformats.org/officeDocument/2006/relationships/hyperlink" Target="consultantplus://offline/ref=05887152F26C1B8BF857531AB54A66508C489CBCE44E46702E1AC547BABE572FB2E5F730gEv5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2447</Words>
  <Characters>13949</Characters>
  <Application>Microsoft Office Word</Application>
  <DocSecurity>0</DocSecurity>
  <Lines>116</Lines>
  <Paragraphs>32</Paragraphs>
  <ScaleCrop>false</ScaleCrop>
  <Company>Grizli777</Company>
  <LinksUpToDate>false</LinksUpToDate>
  <CharactersWithSpaces>16364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KorchikON</cp:lastModifiedBy>
  <cp:revision>4</cp:revision>
  <cp:lastPrinted>2017-10-04T07:15:00Z</cp:lastPrinted>
  <dcterms:created xsi:type="dcterms:W3CDTF">2017-06-07T05:18:00Z</dcterms:created>
  <dcterms:modified xsi:type="dcterms:W3CDTF">2017-10-04T07:17:00Z</dcterms:modified>
</cp:coreProperties>
</file>